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82AE" w14:textId="77777777" w:rsidR="009B61E2" w:rsidRDefault="009B61E2">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9B61E2" w14:paraId="0BFA4646" w14:textId="77777777" w:rsidTr="328F9624">
        <w:trPr>
          <w:trHeight w:val="701"/>
        </w:trPr>
        <w:tc>
          <w:tcPr>
            <w:tcW w:w="1696" w:type="dxa"/>
            <w:vMerge w:val="restart"/>
            <w:shd w:val="clear" w:color="auto" w:fill="D9D9D9" w:themeFill="background1" w:themeFillShade="D9"/>
          </w:tcPr>
          <w:p w14:paraId="5ABF306A" w14:textId="77777777" w:rsidR="009B61E2" w:rsidRDefault="00271A7C">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73B13F3A" w14:textId="77777777" w:rsidR="009B61E2" w:rsidRDefault="00271A7C">
            <w:pPr>
              <w:widowControl/>
              <w:rPr>
                <w:b/>
                <w:sz w:val="20"/>
                <w:szCs w:val="20"/>
              </w:rPr>
            </w:pPr>
            <w:r>
              <w:rPr>
                <w:b/>
                <w:sz w:val="20"/>
                <w:szCs w:val="20"/>
              </w:rPr>
              <w:t>12th Harpenden Scout Group – indoor active games</w:t>
            </w:r>
          </w:p>
        </w:tc>
        <w:tc>
          <w:tcPr>
            <w:tcW w:w="1843" w:type="dxa"/>
            <w:shd w:val="clear" w:color="auto" w:fill="D9D9D9" w:themeFill="background1" w:themeFillShade="D9"/>
          </w:tcPr>
          <w:p w14:paraId="71D38369" w14:textId="77777777" w:rsidR="009B61E2" w:rsidRDefault="00271A7C">
            <w:pPr>
              <w:widowControl/>
              <w:jc w:val="center"/>
              <w:rPr>
                <w:b/>
                <w:sz w:val="20"/>
                <w:szCs w:val="20"/>
              </w:rPr>
            </w:pPr>
            <w:r>
              <w:rPr>
                <w:b/>
                <w:sz w:val="20"/>
                <w:szCs w:val="20"/>
              </w:rPr>
              <w:t>Date of risk assessment</w:t>
            </w:r>
          </w:p>
        </w:tc>
        <w:tc>
          <w:tcPr>
            <w:tcW w:w="3119" w:type="dxa"/>
            <w:shd w:val="clear" w:color="auto" w:fill="FFFFFF" w:themeFill="background1"/>
          </w:tcPr>
          <w:p w14:paraId="5A655059" w14:textId="2F27F22A" w:rsidR="009B61E2" w:rsidRDefault="04C379C8" w:rsidP="011534C4">
            <w:pPr>
              <w:widowControl/>
              <w:rPr>
                <w:b/>
                <w:bCs/>
                <w:sz w:val="20"/>
                <w:szCs w:val="20"/>
              </w:rPr>
            </w:pPr>
            <w:r w:rsidRPr="328F9624">
              <w:rPr>
                <w:b/>
                <w:bCs/>
                <w:sz w:val="20"/>
                <w:szCs w:val="20"/>
              </w:rPr>
              <w:t>U</w:t>
            </w:r>
            <w:r w:rsidR="00271A7C" w:rsidRPr="328F9624">
              <w:rPr>
                <w:b/>
                <w:bCs/>
                <w:sz w:val="20"/>
                <w:szCs w:val="20"/>
              </w:rPr>
              <w:t xml:space="preserve">pdated </w:t>
            </w:r>
            <w:r w:rsidR="32290DB8" w:rsidRPr="328F9624">
              <w:rPr>
                <w:b/>
                <w:bCs/>
                <w:sz w:val="20"/>
                <w:szCs w:val="20"/>
              </w:rPr>
              <w:t>1 March 202</w:t>
            </w:r>
            <w:r w:rsidR="003A28F1">
              <w:rPr>
                <w:b/>
                <w:bCs/>
                <w:sz w:val="20"/>
                <w:szCs w:val="20"/>
              </w:rPr>
              <w:t>6</w:t>
            </w:r>
          </w:p>
        </w:tc>
        <w:tc>
          <w:tcPr>
            <w:tcW w:w="1842" w:type="dxa"/>
            <w:vMerge w:val="restart"/>
            <w:shd w:val="clear" w:color="auto" w:fill="D9D9D9" w:themeFill="background1" w:themeFillShade="D9"/>
          </w:tcPr>
          <w:p w14:paraId="7BC85440" w14:textId="77777777" w:rsidR="009B61E2" w:rsidRDefault="00271A7C">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4F5506FF" w14:textId="01336DF7" w:rsidR="009B61E2" w:rsidRDefault="00271A7C" w:rsidP="43750553">
            <w:pPr>
              <w:widowControl/>
              <w:rPr>
                <w:b/>
                <w:bCs/>
                <w:sz w:val="20"/>
                <w:szCs w:val="20"/>
              </w:rPr>
            </w:pPr>
            <w:r w:rsidRPr="43750553">
              <w:rPr>
                <w:b/>
                <w:bCs/>
                <w:sz w:val="20"/>
                <w:szCs w:val="20"/>
              </w:rPr>
              <w:t>Jackie Agg (GL</w:t>
            </w:r>
            <w:r w:rsidR="38CE3634" w:rsidRPr="43750553">
              <w:rPr>
                <w:b/>
                <w:bCs/>
                <w:sz w:val="20"/>
                <w:szCs w:val="20"/>
              </w:rPr>
              <w:t>V</w:t>
            </w:r>
            <w:r w:rsidRPr="43750553">
              <w:rPr>
                <w:b/>
                <w:bCs/>
                <w:sz w:val="20"/>
                <w:szCs w:val="20"/>
              </w:rPr>
              <w:t>)</w:t>
            </w:r>
          </w:p>
        </w:tc>
      </w:tr>
      <w:tr w:rsidR="009B61E2" w14:paraId="541D336A" w14:textId="77777777" w:rsidTr="328F9624">
        <w:trPr>
          <w:trHeight w:val="701"/>
        </w:trPr>
        <w:tc>
          <w:tcPr>
            <w:tcW w:w="1696" w:type="dxa"/>
            <w:vMerge/>
          </w:tcPr>
          <w:p w14:paraId="1B66928B" w14:textId="77777777" w:rsidR="009B61E2" w:rsidRDefault="009B61E2">
            <w:pPr>
              <w:pBdr>
                <w:top w:val="nil"/>
                <w:left w:val="nil"/>
                <w:bottom w:val="nil"/>
                <w:right w:val="nil"/>
                <w:between w:val="nil"/>
              </w:pBdr>
              <w:spacing w:line="276" w:lineRule="auto"/>
              <w:rPr>
                <w:b/>
                <w:sz w:val="20"/>
                <w:szCs w:val="20"/>
              </w:rPr>
            </w:pPr>
          </w:p>
        </w:tc>
        <w:tc>
          <w:tcPr>
            <w:tcW w:w="4649" w:type="dxa"/>
            <w:vMerge/>
          </w:tcPr>
          <w:p w14:paraId="4910B14B" w14:textId="77777777" w:rsidR="009B61E2" w:rsidRDefault="009B61E2">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206E5913" w14:textId="77777777" w:rsidR="009B61E2" w:rsidRDefault="00271A7C">
            <w:pPr>
              <w:widowControl/>
              <w:jc w:val="center"/>
              <w:rPr>
                <w:b/>
                <w:sz w:val="20"/>
                <w:szCs w:val="20"/>
              </w:rPr>
            </w:pPr>
            <w:r>
              <w:rPr>
                <w:b/>
                <w:sz w:val="20"/>
                <w:szCs w:val="20"/>
              </w:rPr>
              <w:t>Date of next review</w:t>
            </w:r>
          </w:p>
        </w:tc>
        <w:tc>
          <w:tcPr>
            <w:tcW w:w="3119" w:type="dxa"/>
            <w:shd w:val="clear" w:color="auto" w:fill="FFFFFF" w:themeFill="background1"/>
          </w:tcPr>
          <w:p w14:paraId="445BE4AD" w14:textId="5976102B" w:rsidR="009B61E2" w:rsidRDefault="00271A7C" w:rsidP="011534C4">
            <w:pPr>
              <w:widowControl/>
              <w:rPr>
                <w:b/>
                <w:bCs/>
                <w:sz w:val="20"/>
                <w:szCs w:val="20"/>
              </w:rPr>
            </w:pPr>
            <w:r w:rsidRPr="43750553">
              <w:rPr>
                <w:b/>
                <w:bCs/>
                <w:sz w:val="20"/>
                <w:szCs w:val="20"/>
              </w:rPr>
              <w:t xml:space="preserve">1 </w:t>
            </w:r>
            <w:r w:rsidR="61F51C4A" w:rsidRPr="43750553">
              <w:rPr>
                <w:b/>
                <w:bCs/>
                <w:sz w:val="20"/>
                <w:szCs w:val="20"/>
              </w:rPr>
              <w:t xml:space="preserve">March </w:t>
            </w:r>
            <w:r w:rsidRPr="43750553">
              <w:rPr>
                <w:b/>
                <w:bCs/>
                <w:sz w:val="20"/>
                <w:szCs w:val="20"/>
              </w:rPr>
              <w:t>202</w:t>
            </w:r>
            <w:r w:rsidR="003A28F1">
              <w:rPr>
                <w:b/>
                <w:bCs/>
                <w:sz w:val="20"/>
                <w:szCs w:val="20"/>
              </w:rPr>
              <w:t>7</w:t>
            </w:r>
            <w:r w:rsidRPr="43750553">
              <w:rPr>
                <w:b/>
                <w:bCs/>
                <w:sz w:val="20"/>
                <w:szCs w:val="20"/>
              </w:rPr>
              <w:t xml:space="preserve"> (or earlier if a significant change happens)</w:t>
            </w:r>
          </w:p>
        </w:tc>
        <w:tc>
          <w:tcPr>
            <w:tcW w:w="1842" w:type="dxa"/>
            <w:vMerge/>
          </w:tcPr>
          <w:p w14:paraId="14609239" w14:textId="77777777" w:rsidR="009B61E2" w:rsidRDefault="009B61E2">
            <w:pPr>
              <w:pBdr>
                <w:top w:val="nil"/>
                <w:left w:val="nil"/>
                <w:bottom w:val="nil"/>
                <w:right w:val="nil"/>
                <w:between w:val="nil"/>
              </w:pBdr>
              <w:spacing w:line="276" w:lineRule="auto"/>
              <w:rPr>
                <w:b/>
                <w:sz w:val="20"/>
                <w:szCs w:val="20"/>
              </w:rPr>
            </w:pPr>
          </w:p>
        </w:tc>
        <w:tc>
          <w:tcPr>
            <w:tcW w:w="2274" w:type="dxa"/>
            <w:vMerge/>
          </w:tcPr>
          <w:p w14:paraId="57D65239" w14:textId="77777777" w:rsidR="009B61E2" w:rsidRDefault="009B61E2">
            <w:pPr>
              <w:pBdr>
                <w:top w:val="nil"/>
                <w:left w:val="nil"/>
                <w:bottom w:val="nil"/>
                <w:right w:val="nil"/>
                <w:between w:val="nil"/>
              </w:pBdr>
              <w:spacing w:line="276" w:lineRule="auto"/>
              <w:rPr>
                <w:b/>
                <w:sz w:val="20"/>
                <w:szCs w:val="20"/>
              </w:rPr>
            </w:pPr>
          </w:p>
        </w:tc>
      </w:tr>
    </w:tbl>
    <w:p w14:paraId="7F4A5A1F" w14:textId="77777777" w:rsidR="009B61E2" w:rsidRDefault="009B61E2">
      <w:pPr>
        <w:pStyle w:val="Heading3"/>
        <w:spacing w:after="0" w:line="240" w:lineRule="auto"/>
        <w:rPr>
          <w:sz w:val="16"/>
          <w:szCs w:val="16"/>
        </w:rPr>
      </w:pPr>
    </w:p>
    <w:tbl>
      <w:tblPr>
        <w:tblStyle w:val="a0"/>
        <w:tblW w:w="1545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56"/>
        <w:gridCol w:w="6673"/>
        <w:gridCol w:w="4382"/>
      </w:tblGrid>
      <w:tr w:rsidR="009B61E2" w14:paraId="0FF1A981" w14:textId="77777777">
        <w:trPr>
          <w:trHeight w:val="692"/>
        </w:trPr>
        <w:tc>
          <w:tcPr>
            <w:tcW w:w="2840" w:type="dxa"/>
            <w:shd w:val="clear" w:color="auto" w:fill="D9D9D9"/>
          </w:tcPr>
          <w:p w14:paraId="627057B0" w14:textId="77777777" w:rsidR="009B61E2" w:rsidRDefault="00271A7C">
            <w:pPr>
              <w:widowControl/>
              <w:jc w:val="center"/>
              <w:rPr>
                <w:b/>
                <w:sz w:val="20"/>
                <w:szCs w:val="20"/>
              </w:rPr>
            </w:pPr>
            <w:r>
              <w:rPr>
                <w:b/>
                <w:sz w:val="20"/>
                <w:szCs w:val="20"/>
              </w:rPr>
              <w:t>What hazard have you identified? What are the risks from it?</w:t>
            </w:r>
          </w:p>
        </w:tc>
        <w:tc>
          <w:tcPr>
            <w:tcW w:w="1556" w:type="dxa"/>
            <w:shd w:val="clear" w:color="auto" w:fill="D9D9D9"/>
          </w:tcPr>
          <w:p w14:paraId="0AE0E1AB" w14:textId="77777777" w:rsidR="009B61E2" w:rsidRDefault="00271A7C">
            <w:pPr>
              <w:widowControl/>
              <w:jc w:val="center"/>
              <w:rPr>
                <w:b/>
                <w:sz w:val="20"/>
                <w:szCs w:val="20"/>
              </w:rPr>
            </w:pPr>
            <w:r>
              <w:rPr>
                <w:b/>
                <w:sz w:val="20"/>
                <w:szCs w:val="20"/>
              </w:rPr>
              <w:t>Who is at risk?</w:t>
            </w:r>
          </w:p>
        </w:tc>
        <w:tc>
          <w:tcPr>
            <w:tcW w:w="6673" w:type="dxa"/>
            <w:shd w:val="clear" w:color="auto" w:fill="D9D9D9"/>
          </w:tcPr>
          <w:p w14:paraId="703E11B8" w14:textId="77777777" w:rsidR="009B61E2" w:rsidRDefault="00271A7C">
            <w:pPr>
              <w:widowControl/>
              <w:jc w:val="center"/>
              <w:rPr>
                <w:b/>
                <w:sz w:val="20"/>
                <w:szCs w:val="20"/>
              </w:rPr>
            </w:pPr>
            <w:r>
              <w:rPr>
                <w:b/>
                <w:sz w:val="20"/>
                <w:szCs w:val="20"/>
              </w:rPr>
              <w:t>How are the risks already controlled?</w:t>
            </w:r>
          </w:p>
          <w:p w14:paraId="183AAD51" w14:textId="77777777" w:rsidR="009B61E2" w:rsidRDefault="00271A7C">
            <w:pPr>
              <w:widowControl/>
              <w:jc w:val="center"/>
              <w:rPr>
                <w:b/>
                <w:sz w:val="20"/>
                <w:szCs w:val="20"/>
              </w:rPr>
            </w:pPr>
            <w:r>
              <w:rPr>
                <w:b/>
                <w:sz w:val="20"/>
                <w:szCs w:val="20"/>
              </w:rPr>
              <w:t>What extra controls are needed?</w:t>
            </w:r>
          </w:p>
        </w:tc>
        <w:tc>
          <w:tcPr>
            <w:tcW w:w="4382" w:type="dxa"/>
            <w:shd w:val="clear" w:color="auto" w:fill="D9D9D9"/>
          </w:tcPr>
          <w:p w14:paraId="1E17BE71" w14:textId="77777777" w:rsidR="009B61E2" w:rsidRDefault="00271A7C">
            <w:pPr>
              <w:widowControl/>
              <w:jc w:val="center"/>
              <w:rPr>
                <w:b/>
                <w:sz w:val="20"/>
                <w:szCs w:val="20"/>
              </w:rPr>
            </w:pPr>
            <w:r>
              <w:rPr>
                <w:b/>
                <w:sz w:val="20"/>
                <w:szCs w:val="20"/>
              </w:rPr>
              <w:t>What has changed that needs to be thought about and controlled?</w:t>
            </w:r>
          </w:p>
        </w:tc>
      </w:tr>
      <w:tr w:rsidR="009B61E2" w14:paraId="4312DF15" w14:textId="77777777">
        <w:trPr>
          <w:trHeight w:val="769"/>
        </w:trPr>
        <w:tc>
          <w:tcPr>
            <w:tcW w:w="2840" w:type="dxa"/>
          </w:tcPr>
          <w:p w14:paraId="45007309" w14:textId="77777777" w:rsidR="009B61E2" w:rsidRPr="00645DC3" w:rsidRDefault="00271A7C">
            <w:pPr>
              <w:widowControl/>
              <w:rPr>
                <w:sz w:val="20"/>
                <w:szCs w:val="20"/>
              </w:rPr>
            </w:pPr>
            <w:r w:rsidRPr="00645DC3">
              <w:rPr>
                <w:b/>
                <w:sz w:val="20"/>
                <w:szCs w:val="20"/>
              </w:rPr>
              <w:t>A hazard</w:t>
            </w:r>
            <w:r w:rsidRPr="00645DC3">
              <w:rPr>
                <w:sz w:val="20"/>
                <w:szCs w:val="20"/>
              </w:rPr>
              <w:t xml:space="preserve"> is something that may cause harm or damage.</w:t>
            </w:r>
          </w:p>
          <w:p w14:paraId="3D49EA73" w14:textId="77777777" w:rsidR="009B61E2" w:rsidRPr="00645DC3" w:rsidRDefault="00271A7C">
            <w:pPr>
              <w:widowControl/>
              <w:rPr>
                <w:rFonts w:ascii="Quattrocento Sans" w:eastAsia="Quattrocento Sans" w:hAnsi="Quattrocento Sans" w:cs="Quattrocento Sans"/>
                <w:sz w:val="20"/>
                <w:szCs w:val="20"/>
              </w:rPr>
            </w:pPr>
            <w:r w:rsidRPr="00645DC3">
              <w:rPr>
                <w:b/>
                <w:sz w:val="20"/>
                <w:szCs w:val="20"/>
              </w:rPr>
              <w:t>The risk</w:t>
            </w:r>
            <w:r w:rsidRPr="00645DC3">
              <w:rPr>
                <w:sz w:val="20"/>
                <w:szCs w:val="20"/>
              </w:rPr>
              <w:t xml:space="preserve"> is the harm that may occur from the hazard.</w:t>
            </w:r>
          </w:p>
        </w:tc>
        <w:tc>
          <w:tcPr>
            <w:tcW w:w="1556" w:type="dxa"/>
          </w:tcPr>
          <w:p w14:paraId="57B410DF" w14:textId="77777777" w:rsidR="009B61E2" w:rsidRPr="00645DC3" w:rsidRDefault="00271A7C">
            <w:pPr>
              <w:widowControl/>
              <w:rPr>
                <w:sz w:val="20"/>
                <w:szCs w:val="20"/>
              </w:rPr>
            </w:pPr>
            <w:r w:rsidRPr="00645DC3">
              <w:rPr>
                <w:sz w:val="20"/>
                <w:szCs w:val="20"/>
              </w:rPr>
              <w:t>For example: young people,</w:t>
            </w:r>
          </w:p>
          <w:p w14:paraId="31F825B6" w14:textId="77777777" w:rsidR="009B61E2" w:rsidRPr="00645DC3" w:rsidRDefault="00271A7C">
            <w:pPr>
              <w:widowControl/>
              <w:rPr>
                <w:sz w:val="20"/>
                <w:szCs w:val="20"/>
              </w:rPr>
            </w:pPr>
            <w:r w:rsidRPr="00645DC3">
              <w:rPr>
                <w:sz w:val="20"/>
                <w:szCs w:val="20"/>
              </w:rPr>
              <w:t xml:space="preserve">adult volunteers, </w:t>
            </w:r>
          </w:p>
          <w:p w14:paraId="17CB83C6" w14:textId="77777777" w:rsidR="009B61E2" w:rsidRPr="00645DC3" w:rsidRDefault="00271A7C">
            <w:pPr>
              <w:widowControl/>
              <w:rPr>
                <w:sz w:val="20"/>
                <w:szCs w:val="20"/>
              </w:rPr>
            </w:pPr>
            <w:r w:rsidRPr="00645DC3">
              <w:rPr>
                <w:sz w:val="20"/>
                <w:szCs w:val="20"/>
              </w:rPr>
              <w:t>visitors</w:t>
            </w:r>
          </w:p>
        </w:tc>
        <w:tc>
          <w:tcPr>
            <w:tcW w:w="6673" w:type="dxa"/>
          </w:tcPr>
          <w:p w14:paraId="758AEF6F" w14:textId="77777777" w:rsidR="009B61E2" w:rsidRPr="00645DC3" w:rsidRDefault="00271A7C">
            <w:pPr>
              <w:widowControl/>
              <w:rPr>
                <w:sz w:val="20"/>
                <w:szCs w:val="20"/>
              </w:rPr>
            </w:pPr>
            <w:r w:rsidRPr="00645DC3">
              <w:rPr>
                <w:b/>
                <w:sz w:val="20"/>
                <w:szCs w:val="20"/>
              </w:rPr>
              <w:t xml:space="preserve">Controls </w:t>
            </w:r>
            <w:r w:rsidRPr="00645DC3">
              <w:rPr>
                <w:sz w:val="20"/>
                <w:szCs w:val="20"/>
              </w:rPr>
              <w:t xml:space="preserve">are ways of making the activity safer by removing or reducing the risk.  </w:t>
            </w:r>
          </w:p>
          <w:p w14:paraId="6E10717A" w14:textId="77777777" w:rsidR="009B61E2" w:rsidRPr="00645DC3" w:rsidRDefault="00271A7C">
            <w:pPr>
              <w:widowControl/>
              <w:rPr>
                <w:sz w:val="20"/>
                <w:szCs w:val="20"/>
              </w:rPr>
            </w:pPr>
            <w:r w:rsidRPr="00645DC3">
              <w:rPr>
                <w:sz w:val="20"/>
                <w:szCs w:val="20"/>
              </w:rPr>
              <w:t>For example, you may use a different piece of equipment or you might change the way you do the activity.</w:t>
            </w:r>
          </w:p>
        </w:tc>
        <w:tc>
          <w:tcPr>
            <w:tcW w:w="4382" w:type="dxa"/>
          </w:tcPr>
          <w:p w14:paraId="07DE54C7" w14:textId="77777777" w:rsidR="009B61E2" w:rsidRPr="00645DC3" w:rsidRDefault="00271A7C">
            <w:pPr>
              <w:widowControl/>
              <w:rPr>
                <w:sz w:val="20"/>
                <w:szCs w:val="20"/>
              </w:rPr>
            </w:pPr>
            <w:r w:rsidRPr="00645DC3">
              <w:rPr>
                <w:sz w:val="20"/>
                <w:szCs w:val="20"/>
              </w:rPr>
              <w:t xml:space="preserve">Keep </w:t>
            </w:r>
            <w:r w:rsidRPr="00645DC3">
              <w:rPr>
                <w:b/>
                <w:sz w:val="20"/>
                <w:szCs w:val="20"/>
              </w:rPr>
              <w:t>checking</w:t>
            </w:r>
            <w:r w:rsidRPr="00645DC3">
              <w:rPr>
                <w:sz w:val="20"/>
                <w:szCs w:val="20"/>
              </w:rPr>
              <w:t xml:space="preserve"> throughout the activity in case you need to change what you’re doing or even </w:t>
            </w:r>
            <w:r w:rsidRPr="00645DC3">
              <w:rPr>
                <w:b/>
                <w:sz w:val="20"/>
                <w:szCs w:val="20"/>
              </w:rPr>
              <w:t>stop</w:t>
            </w:r>
            <w:r w:rsidRPr="00645DC3">
              <w:rPr>
                <w:sz w:val="20"/>
                <w:szCs w:val="20"/>
              </w:rPr>
              <w:t xml:space="preserve"> the activity. </w:t>
            </w:r>
          </w:p>
          <w:p w14:paraId="776708B7" w14:textId="77777777" w:rsidR="009B61E2" w:rsidRPr="00645DC3" w:rsidRDefault="009B61E2">
            <w:pPr>
              <w:widowControl/>
              <w:rPr>
                <w:sz w:val="20"/>
                <w:szCs w:val="20"/>
              </w:rPr>
            </w:pPr>
          </w:p>
          <w:p w14:paraId="46C65E0C" w14:textId="77777777" w:rsidR="009B61E2" w:rsidRPr="00645DC3" w:rsidRDefault="00271A7C">
            <w:pPr>
              <w:widowControl/>
              <w:rPr>
                <w:sz w:val="20"/>
                <w:szCs w:val="20"/>
              </w:rPr>
            </w:pPr>
            <w:r w:rsidRPr="00645DC3">
              <w:rPr>
                <w:sz w:val="20"/>
                <w:szCs w:val="20"/>
              </w:rPr>
              <w:t>This is a great place to add comments which will be used as part of the review.</w:t>
            </w:r>
          </w:p>
        </w:tc>
      </w:tr>
      <w:tr w:rsidR="009B61E2" w14:paraId="460C50A4" w14:textId="77777777">
        <w:trPr>
          <w:trHeight w:val="737"/>
        </w:trPr>
        <w:tc>
          <w:tcPr>
            <w:tcW w:w="2840" w:type="dxa"/>
          </w:tcPr>
          <w:p w14:paraId="4604F19C" w14:textId="77777777" w:rsidR="009B61E2" w:rsidRPr="00645DC3" w:rsidRDefault="00271A7C">
            <w:pPr>
              <w:widowControl/>
              <w:rPr>
                <w:sz w:val="20"/>
                <w:szCs w:val="20"/>
              </w:rPr>
            </w:pPr>
            <w:r w:rsidRPr="00645DC3">
              <w:rPr>
                <w:b/>
                <w:sz w:val="20"/>
                <w:szCs w:val="20"/>
              </w:rPr>
              <w:t xml:space="preserve">Walls: </w:t>
            </w:r>
            <w:r w:rsidRPr="00645DC3">
              <w:rPr>
                <w:sz w:val="20"/>
                <w:szCs w:val="20"/>
              </w:rPr>
              <w:t>collisions with walls causing</w:t>
            </w:r>
            <w:r w:rsidRPr="00645DC3">
              <w:rPr>
                <w:b/>
                <w:sz w:val="20"/>
                <w:szCs w:val="20"/>
              </w:rPr>
              <w:t xml:space="preserve"> </w:t>
            </w:r>
            <w:r w:rsidRPr="00645DC3">
              <w:rPr>
                <w:sz w:val="20"/>
                <w:szCs w:val="20"/>
              </w:rPr>
              <w:t>injuries to people.</w:t>
            </w:r>
          </w:p>
        </w:tc>
        <w:tc>
          <w:tcPr>
            <w:tcW w:w="1556" w:type="dxa"/>
          </w:tcPr>
          <w:p w14:paraId="46B5C45D" w14:textId="51F45ADC" w:rsidR="009B61E2" w:rsidRPr="00645DC3" w:rsidRDefault="001F47A3">
            <w:pPr>
              <w:widowControl/>
              <w:rPr>
                <w:sz w:val="20"/>
                <w:szCs w:val="20"/>
              </w:rPr>
            </w:pPr>
            <w:r w:rsidRPr="00645DC3">
              <w:rPr>
                <w:sz w:val="20"/>
                <w:szCs w:val="20"/>
              </w:rPr>
              <w:t>Players</w:t>
            </w:r>
            <w:r w:rsidR="00271A7C" w:rsidRPr="00645DC3">
              <w:rPr>
                <w:sz w:val="20"/>
                <w:szCs w:val="20"/>
              </w:rPr>
              <w:t xml:space="preserve"> </w:t>
            </w:r>
          </w:p>
        </w:tc>
        <w:tc>
          <w:tcPr>
            <w:tcW w:w="6673" w:type="dxa"/>
          </w:tcPr>
          <w:p w14:paraId="463B03B1" w14:textId="77777777" w:rsidR="009B61E2" w:rsidRPr="00645DC3" w:rsidRDefault="00271A7C">
            <w:pPr>
              <w:rPr>
                <w:sz w:val="20"/>
                <w:szCs w:val="20"/>
              </w:rPr>
            </w:pPr>
            <w:r w:rsidRPr="00645DC3">
              <w:rPr>
                <w:sz w:val="20"/>
                <w:szCs w:val="20"/>
              </w:rPr>
              <w:t xml:space="preserve">Explain to young people that they need to slow down before reaching the walls.   </w:t>
            </w:r>
          </w:p>
        </w:tc>
        <w:tc>
          <w:tcPr>
            <w:tcW w:w="4382" w:type="dxa"/>
          </w:tcPr>
          <w:p w14:paraId="61098A52" w14:textId="77777777" w:rsidR="009B61E2" w:rsidRPr="00645DC3" w:rsidRDefault="009B61E2">
            <w:pPr>
              <w:rPr>
                <w:sz w:val="20"/>
                <w:szCs w:val="20"/>
              </w:rPr>
            </w:pPr>
          </w:p>
        </w:tc>
      </w:tr>
      <w:tr w:rsidR="001F47A3" w14:paraId="56C1B749" w14:textId="77777777">
        <w:trPr>
          <w:trHeight w:val="678"/>
        </w:trPr>
        <w:tc>
          <w:tcPr>
            <w:tcW w:w="2840" w:type="dxa"/>
          </w:tcPr>
          <w:p w14:paraId="1315702F" w14:textId="419E582F" w:rsidR="001F47A3" w:rsidRPr="00645DC3" w:rsidRDefault="001F47A3" w:rsidP="001F47A3">
            <w:pPr>
              <w:widowControl/>
              <w:rPr>
                <w:b/>
                <w:sz w:val="20"/>
                <w:szCs w:val="20"/>
              </w:rPr>
            </w:pPr>
            <w:r w:rsidRPr="00645DC3">
              <w:rPr>
                <w:b/>
                <w:sz w:val="20"/>
                <w:szCs w:val="20"/>
              </w:rPr>
              <w:t>Windows and doors</w:t>
            </w:r>
            <w:r w:rsidRPr="00645DC3">
              <w:rPr>
                <w:sz w:val="20"/>
                <w:szCs w:val="20"/>
              </w:rPr>
              <w:t>: collisions with windows and doors causing injuries to people.</w:t>
            </w:r>
          </w:p>
        </w:tc>
        <w:tc>
          <w:tcPr>
            <w:tcW w:w="1556" w:type="dxa"/>
          </w:tcPr>
          <w:p w14:paraId="387D6CAD" w14:textId="5197121A" w:rsidR="001F47A3" w:rsidRPr="00645DC3" w:rsidRDefault="00D86BF0" w:rsidP="001F47A3">
            <w:pPr>
              <w:rPr>
                <w:sz w:val="20"/>
                <w:szCs w:val="20"/>
              </w:rPr>
            </w:pPr>
            <w:r w:rsidRPr="00645DC3">
              <w:rPr>
                <w:sz w:val="20"/>
                <w:szCs w:val="20"/>
              </w:rPr>
              <w:t>Players</w:t>
            </w:r>
          </w:p>
        </w:tc>
        <w:tc>
          <w:tcPr>
            <w:tcW w:w="6673" w:type="dxa"/>
          </w:tcPr>
          <w:p w14:paraId="788CFA30" w14:textId="77777777" w:rsidR="001F47A3" w:rsidRPr="00645DC3" w:rsidRDefault="001F47A3" w:rsidP="001F47A3">
            <w:pPr>
              <w:widowControl/>
              <w:rPr>
                <w:sz w:val="20"/>
                <w:szCs w:val="20"/>
              </w:rPr>
            </w:pPr>
            <w:r w:rsidRPr="00645DC3">
              <w:rPr>
                <w:sz w:val="20"/>
                <w:szCs w:val="20"/>
              </w:rPr>
              <w:t>Close all doors (including store cupboard) where possible to make sure there aren’t any additional obstacles.</w:t>
            </w:r>
          </w:p>
          <w:p w14:paraId="5366F268" w14:textId="77777777" w:rsidR="001F47A3" w:rsidRPr="00645DC3" w:rsidRDefault="001F47A3" w:rsidP="001F47A3">
            <w:pPr>
              <w:widowControl/>
              <w:rPr>
                <w:sz w:val="20"/>
                <w:szCs w:val="20"/>
              </w:rPr>
            </w:pPr>
          </w:p>
          <w:p w14:paraId="3EBF0C21" w14:textId="2F6E5A12" w:rsidR="001F47A3" w:rsidRPr="00645DC3" w:rsidRDefault="001F47A3" w:rsidP="001F47A3">
            <w:pPr>
              <w:rPr>
                <w:sz w:val="20"/>
                <w:szCs w:val="20"/>
              </w:rPr>
            </w:pPr>
            <w:r w:rsidRPr="00645DC3">
              <w:rPr>
                <w:sz w:val="20"/>
                <w:szCs w:val="20"/>
              </w:rPr>
              <w:t>Where doors need to be left open (including for ventilation), they must be opened outwards not inwards.</w:t>
            </w:r>
          </w:p>
        </w:tc>
        <w:tc>
          <w:tcPr>
            <w:tcW w:w="4382" w:type="dxa"/>
          </w:tcPr>
          <w:p w14:paraId="42411B51" w14:textId="77777777" w:rsidR="001F47A3" w:rsidRPr="00645DC3" w:rsidRDefault="001F47A3" w:rsidP="001F47A3">
            <w:pPr>
              <w:rPr>
                <w:sz w:val="20"/>
                <w:szCs w:val="20"/>
              </w:rPr>
            </w:pPr>
          </w:p>
        </w:tc>
      </w:tr>
      <w:tr w:rsidR="001F47A3" w14:paraId="2127FBAD" w14:textId="77777777">
        <w:trPr>
          <w:trHeight w:val="678"/>
        </w:trPr>
        <w:tc>
          <w:tcPr>
            <w:tcW w:w="2840" w:type="dxa"/>
          </w:tcPr>
          <w:p w14:paraId="617E9026" w14:textId="77777777" w:rsidR="001F47A3" w:rsidRPr="00645DC3" w:rsidRDefault="001F47A3" w:rsidP="001F47A3">
            <w:pPr>
              <w:widowControl/>
              <w:rPr>
                <w:sz w:val="20"/>
                <w:szCs w:val="20"/>
              </w:rPr>
            </w:pPr>
            <w:r w:rsidRPr="00645DC3">
              <w:rPr>
                <w:b/>
                <w:sz w:val="20"/>
                <w:szCs w:val="20"/>
              </w:rPr>
              <w:t>Tables and chairs (and other obstructions)</w:t>
            </w:r>
            <w:r w:rsidRPr="00645DC3">
              <w:rPr>
                <w:sz w:val="20"/>
                <w:szCs w:val="20"/>
              </w:rPr>
              <w:t>:</w:t>
            </w:r>
            <w:r w:rsidRPr="00645DC3">
              <w:rPr>
                <w:b/>
                <w:sz w:val="20"/>
                <w:szCs w:val="20"/>
              </w:rPr>
              <w:t xml:space="preserve"> </w:t>
            </w:r>
            <w:r w:rsidRPr="00645DC3">
              <w:rPr>
                <w:sz w:val="20"/>
                <w:szCs w:val="20"/>
              </w:rPr>
              <w:t>collisions with obstacles or tripping on them causing injuries to people.</w:t>
            </w:r>
          </w:p>
        </w:tc>
        <w:tc>
          <w:tcPr>
            <w:tcW w:w="1556" w:type="dxa"/>
          </w:tcPr>
          <w:p w14:paraId="4F6CE336" w14:textId="42B2E8E1" w:rsidR="001F47A3" w:rsidRPr="00645DC3" w:rsidRDefault="001F47A3" w:rsidP="001F47A3">
            <w:pPr>
              <w:rPr>
                <w:sz w:val="20"/>
                <w:szCs w:val="20"/>
              </w:rPr>
            </w:pPr>
            <w:r w:rsidRPr="00645DC3">
              <w:rPr>
                <w:sz w:val="20"/>
                <w:szCs w:val="20"/>
              </w:rPr>
              <w:t xml:space="preserve">Players </w:t>
            </w:r>
          </w:p>
        </w:tc>
        <w:tc>
          <w:tcPr>
            <w:tcW w:w="6673" w:type="dxa"/>
          </w:tcPr>
          <w:p w14:paraId="1F556D8E" w14:textId="77777777" w:rsidR="001F47A3" w:rsidRPr="00645DC3" w:rsidRDefault="001F47A3" w:rsidP="001F47A3">
            <w:pPr>
              <w:rPr>
                <w:sz w:val="20"/>
                <w:szCs w:val="20"/>
              </w:rPr>
            </w:pPr>
            <w:r w:rsidRPr="00645DC3">
              <w:rPr>
                <w:sz w:val="20"/>
                <w:szCs w:val="20"/>
              </w:rPr>
              <w:t xml:space="preserve">Move chairs and tables out of playing area.  </w:t>
            </w:r>
          </w:p>
          <w:p w14:paraId="2B589962" w14:textId="77777777" w:rsidR="001F47A3" w:rsidRPr="00645DC3" w:rsidRDefault="001F47A3" w:rsidP="001F47A3">
            <w:pPr>
              <w:rPr>
                <w:sz w:val="20"/>
                <w:szCs w:val="20"/>
              </w:rPr>
            </w:pPr>
          </w:p>
        </w:tc>
        <w:tc>
          <w:tcPr>
            <w:tcW w:w="4382" w:type="dxa"/>
          </w:tcPr>
          <w:p w14:paraId="0101124E" w14:textId="77777777" w:rsidR="001F47A3" w:rsidRPr="00645DC3" w:rsidRDefault="001F47A3" w:rsidP="001F47A3">
            <w:pPr>
              <w:rPr>
                <w:sz w:val="20"/>
                <w:szCs w:val="20"/>
              </w:rPr>
            </w:pPr>
          </w:p>
        </w:tc>
      </w:tr>
      <w:tr w:rsidR="001F47A3" w14:paraId="7C8BF471" w14:textId="77777777">
        <w:trPr>
          <w:trHeight w:val="678"/>
        </w:trPr>
        <w:tc>
          <w:tcPr>
            <w:tcW w:w="2840" w:type="dxa"/>
          </w:tcPr>
          <w:p w14:paraId="15EEDE50" w14:textId="77777777" w:rsidR="001F47A3" w:rsidRPr="00645DC3" w:rsidRDefault="001F47A3" w:rsidP="001F47A3">
            <w:pPr>
              <w:widowControl/>
              <w:rPr>
                <w:sz w:val="20"/>
                <w:szCs w:val="20"/>
              </w:rPr>
            </w:pPr>
            <w:r w:rsidRPr="00645DC3">
              <w:rPr>
                <w:b/>
                <w:sz w:val="20"/>
                <w:szCs w:val="20"/>
              </w:rPr>
              <w:t xml:space="preserve">Floor: </w:t>
            </w:r>
            <w:r w:rsidRPr="00645DC3">
              <w:rPr>
                <w:sz w:val="20"/>
                <w:szCs w:val="20"/>
              </w:rPr>
              <w:t>slips, trips, and falls.</w:t>
            </w:r>
          </w:p>
        </w:tc>
        <w:tc>
          <w:tcPr>
            <w:tcW w:w="1556" w:type="dxa"/>
          </w:tcPr>
          <w:p w14:paraId="07D36677" w14:textId="05F447EA" w:rsidR="001F47A3" w:rsidRPr="00645DC3" w:rsidRDefault="001F47A3" w:rsidP="001F47A3">
            <w:pPr>
              <w:rPr>
                <w:sz w:val="20"/>
                <w:szCs w:val="20"/>
              </w:rPr>
            </w:pPr>
            <w:r w:rsidRPr="00645DC3">
              <w:rPr>
                <w:sz w:val="20"/>
                <w:szCs w:val="20"/>
              </w:rPr>
              <w:t xml:space="preserve">Players </w:t>
            </w:r>
          </w:p>
        </w:tc>
        <w:tc>
          <w:tcPr>
            <w:tcW w:w="6673" w:type="dxa"/>
          </w:tcPr>
          <w:p w14:paraId="540E9252" w14:textId="77777777" w:rsidR="001F47A3" w:rsidRPr="00645DC3" w:rsidRDefault="001F47A3" w:rsidP="001F47A3">
            <w:pPr>
              <w:rPr>
                <w:sz w:val="20"/>
                <w:szCs w:val="20"/>
              </w:rPr>
            </w:pPr>
            <w:r w:rsidRPr="00645DC3">
              <w:rPr>
                <w:sz w:val="20"/>
                <w:szCs w:val="20"/>
              </w:rPr>
              <w:t>Check that the play area is clear of small objects, particles, and spills that could increase risk of tripping or slipping or cause injury if someone falls on them.  Clear away objects and mop up any spills straightaway.</w:t>
            </w:r>
          </w:p>
          <w:p w14:paraId="1270D157" w14:textId="006F4FD2" w:rsidR="001F47A3" w:rsidRPr="00645DC3" w:rsidRDefault="001F47A3" w:rsidP="00645DC3">
            <w:pPr>
              <w:rPr>
                <w:sz w:val="20"/>
                <w:szCs w:val="20"/>
              </w:rPr>
            </w:pPr>
            <w:r w:rsidRPr="00645DC3">
              <w:rPr>
                <w:sz w:val="20"/>
                <w:szCs w:val="20"/>
              </w:rPr>
              <w:t>Make sure that players are wearing appropriate footwear and it’s secured to their feet (check laces are tied and so on).</w:t>
            </w:r>
          </w:p>
        </w:tc>
        <w:tc>
          <w:tcPr>
            <w:tcW w:w="4382" w:type="dxa"/>
          </w:tcPr>
          <w:p w14:paraId="0D1BBF70" w14:textId="77777777" w:rsidR="001F47A3" w:rsidRPr="00645DC3" w:rsidRDefault="001F47A3" w:rsidP="001F47A3">
            <w:pPr>
              <w:rPr>
                <w:sz w:val="20"/>
                <w:szCs w:val="20"/>
              </w:rPr>
            </w:pPr>
            <w:r w:rsidRPr="00645DC3">
              <w:rPr>
                <w:noProof/>
                <w:sz w:val="20"/>
                <w:szCs w:val="20"/>
              </w:rPr>
              <w:drawing>
                <wp:inline distT="114300" distB="114300" distL="114300" distR="114300" wp14:anchorId="3507A6BA" wp14:editId="019400F8">
                  <wp:extent cx="304800" cy="304800"/>
                  <wp:effectExtent l="0" t="0" r="0" b="0"/>
                  <wp:docPr id="2" name="image1.png" descr="Author"/>
                  <wp:cNvGraphicFramePr/>
                  <a:graphic xmlns:a="http://schemas.openxmlformats.org/drawingml/2006/main">
                    <a:graphicData uri="http://schemas.openxmlformats.org/drawingml/2006/picture">
                      <pic:pic xmlns:pic="http://schemas.openxmlformats.org/drawingml/2006/picture">
                        <pic:nvPicPr>
                          <pic:cNvPr id="0" name="image1.png" descr="Author"/>
                          <pic:cNvPicPr preferRelativeResize="0"/>
                        </pic:nvPicPr>
                        <pic:blipFill>
                          <a:blip r:embed="rId11"/>
                          <a:srcRect/>
                          <a:stretch>
                            <a:fillRect/>
                          </a:stretch>
                        </pic:blipFill>
                        <pic:spPr>
                          <a:xfrm>
                            <a:off x="0" y="0"/>
                            <a:ext cx="304800" cy="304800"/>
                          </a:xfrm>
                          <a:prstGeom prst="rect">
                            <a:avLst/>
                          </a:prstGeom>
                          <a:ln/>
                        </pic:spPr>
                      </pic:pic>
                    </a:graphicData>
                  </a:graphic>
                </wp:inline>
              </w:drawing>
            </w:r>
          </w:p>
        </w:tc>
      </w:tr>
      <w:tr w:rsidR="001F47A3" w14:paraId="39352CCA" w14:textId="77777777">
        <w:trPr>
          <w:trHeight w:val="686"/>
        </w:trPr>
        <w:tc>
          <w:tcPr>
            <w:tcW w:w="2840" w:type="dxa"/>
          </w:tcPr>
          <w:p w14:paraId="202D7B34" w14:textId="77777777" w:rsidR="001F47A3" w:rsidRPr="00645DC3" w:rsidRDefault="001F47A3" w:rsidP="001F47A3">
            <w:pPr>
              <w:widowControl/>
              <w:rPr>
                <w:b/>
                <w:sz w:val="20"/>
                <w:szCs w:val="20"/>
              </w:rPr>
            </w:pPr>
            <w:r w:rsidRPr="00645DC3">
              <w:rPr>
                <w:b/>
                <w:sz w:val="20"/>
                <w:szCs w:val="20"/>
              </w:rPr>
              <w:lastRenderedPageBreak/>
              <w:t>Other players</w:t>
            </w:r>
            <w:r w:rsidRPr="00645DC3">
              <w:rPr>
                <w:sz w:val="20"/>
                <w:szCs w:val="20"/>
              </w:rPr>
              <w:t>: collisions, tripping up, grabbing others or their clothing.</w:t>
            </w:r>
          </w:p>
        </w:tc>
        <w:tc>
          <w:tcPr>
            <w:tcW w:w="1556" w:type="dxa"/>
          </w:tcPr>
          <w:p w14:paraId="0BDC3FF4" w14:textId="0C10FE0C" w:rsidR="001F47A3" w:rsidRPr="00645DC3" w:rsidRDefault="001F47A3" w:rsidP="001F47A3">
            <w:pPr>
              <w:rPr>
                <w:sz w:val="20"/>
                <w:szCs w:val="20"/>
              </w:rPr>
            </w:pPr>
            <w:r w:rsidRPr="00645DC3">
              <w:rPr>
                <w:sz w:val="20"/>
                <w:szCs w:val="20"/>
              </w:rPr>
              <w:t>Players</w:t>
            </w:r>
          </w:p>
        </w:tc>
        <w:tc>
          <w:tcPr>
            <w:tcW w:w="6673" w:type="dxa"/>
          </w:tcPr>
          <w:p w14:paraId="1B8E20C0" w14:textId="77777777" w:rsidR="001F47A3" w:rsidRPr="00645DC3" w:rsidRDefault="001F47A3" w:rsidP="001F47A3">
            <w:pPr>
              <w:rPr>
                <w:sz w:val="20"/>
                <w:szCs w:val="20"/>
              </w:rPr>
            </w:pPr>
            <w:r w:rsidRPr="00645DC3">
              <w:rPr>
                <w:sz w:val="20"/>
                <w:szCs w:val="20"/>
              </w:rPr>
              <w:t xml:space="preserve">Make sure that the rules of the game restrict or prohibit contact as far as possible.  </w:t>
            </w:r>
          </w:p>
          <w:p w14:paraId="135340BA" w14:textId="77777777" w:rsidR="001F47A3" w:rsidRPr="00645DC3" w:rsidRDefault="001F47A3" w:rsidP="001F47A3">
            <w:pPr>
              <w:rPr>
                <w:sz w:val="20"/>
                <w:szCs w:val="20"/>
              </w:rPr>
            </w:pPr>
            <w:r w:rsidRPr="00645DC3">
              <w:rPr>
                <w:sz w:val="20"/>
                <w:szCs w:val="20"/>
              </w:rPr>
              <w:t>Consider how many people are playing (the more players, the higher the risk of serious injury). OR Consider the difference in size between players (the greater the range, the higher the risk of serious injury).</w:t>
            </w:r>
          </w:p>
          <w:p w14:paraId="6077CDD3" w14:textId="77777777" w:rsidR="001F47A3" w:rsidRPr="00645DC3" w:rsidRDefault="001F47A3" w:rsidP="001F47A3">
            <w:pPr>
              <w:rPr>
                <w:sz w:val="20"/>
                <w:szCs w:val="20"/>
              </w:rPr>
            </w:pPr>
            <w:r w:rsidRPr="00645DC3">
              <w:rPr>
                <w:sz w:val="20"/>
                <w:szCs w:val="20"/>
              </w:rPr>
              <w:t>Explain the rules clearly at the start of the game.</w:t>
            </w:r>
          </w:p>
        </w:tc>
        <w:tc>
          <w:tcPr>
            <w:tcW w:w="4382" w:type="dxa"/>
          </w:tcPr>
          <w:p w14:paraId="6F1FFCE1" w14:textId="77777777" w:rsidR="001F47A3" w:rsidRPr="00645DC3" w:rsidRDefault="001F47A3" w:rsidP="001F47A3">
            <w:pPr>
              <w:rPr>
                <w:sz w:val="20"/>
                <w:szCs w:val="20"/>
              </w:rPr>
            </w:pPr>
            <w:r w:rsidRPr="00645DC3">
              <w:rPr>
                <w:sz w:val="20"/>
                <w:szCs w:val="20"/>
              </w:rPr>
              <w:t>Particular care required with games such as horse and rider.  Young people to be supervised carefully and reminded to follow the rules.</w:t>
            </w:r>
          </w:p>
        </w:tc>
      </w:tr>
      <w:tr w:rsidR="001F47A3" w14:paraId="7A31C3C3" w14:textId="77777777">
        <w:trPr>
          <w:trHeight w:val="686"/>
        </w:trPr>
        <w:tc>
          <w:tcPr>
            <w:tcW w:w="2840" w:type="dxa"/>
          </w:tcPr>
          <w:p w14:paraId="48040E56" w14:textId="77777777" w:rsidR="001F47A3" w:rsidRPr="00645DC3" w:rsidRDefault="001F47A3" w:rsidP="001F47A3">
            <w:pPr>
              <w:widowControl/>
              <w:rPr>
                <w:sz w:val="20"/>
                <w:szCs w:val="20"/>
              </w:rPr>
            </w:pPr>
            <w:r w:rsidRPr="00645DC3">
              <w:rPr>
                <w:b/>
                <w:sz w:val="20"/>
                <w:szCs w:val="20"/>
              </w:rPr>
              <w:t>Behaviour: overexcitement and not following rules or instructions</w:t>
            </w:r>
            <w:r w:rsidRPr="00645DC3">
              <w:rPr>
                <w:sz w:val="20"/>
                <w:szCs w:val="20"/>
              </w:rPr>
              <w:t xml:space="preserve"> could lead to accidents.</w:t>
            </w:r>
          </w:p>
        </w:tc>
        <w:tc>
          <w:tcPr>
            <w:tcW w:w="1556" w:type="dxa"/>
          </w:tcPr>
          <w:p w14:paraId="5EA6C19F" w14:textId="69A77FBB" w:rsidR="001F47A3" w:rsidRPr="00645DC3" w:rsidRDefault="001F47A3" w:rsidP="001F47A3">
            <w:pPr>
              <w:rPr>
                <w:sz w:val="20"/>
                <w:szCs w:val="20"/>
              </w:rPr>
            </w:pPr>
            <w:r w:rsidRPr="00645DC3">
              <w:rPr>
                <w:sz w:val="20"/>
                <w:szCs w:val="20"/>
              </w:rPr>
              <w:t>All present</w:t>
            </w:r>
          </w:p>
        </w:tc>
        <w:tc>
          <w:tcPr>
            <w:tcW w:w="6673" w:type="dxa"/>
          </w:tcPr>
          <w:p w14:paraId="3E5EDC6F" w14:textId="35605407" w:rsidR="001F47A3" w:rsidRPr="00645DC3" w:rsidRDefault="001F47A3" w:rsidP="001F47A3">
            <w:pPr>
              <w:rPr>
                <w:sz w:val="20"/>
                <w:szCs w:val="20"/>
              </w:rPr>
            </w:pPr>
            <w:r w:rsidRPr="00645DC3">
              <w:rPr>
                <w:sz w:val="20"/>
                <w:szCs w:val="20"/>
              </w:rPr>
              <w:t>Explain the rules clearly at the start of the game. Monitor the mood level throughout the game. Use clear communication to stop the game – everyone should stop as soon as they hear two blasts on the whistle or anyone shouting stop. Have a clear location for those not participating in the game. Have at least two adult volunteers: one to control the game, one to monitor the room generally.</w:t>
            </w:r>
          </w:p>
        </w:tc>
        <w:tc>
          <w:tcPr>
            <w:tcW w:w="4382" w:type="dxa"/>
          </w:tcPr>
          <w:p w14:paraId="583B68D6" w14:textId="77777777" w:rsidR="001F47A3" w:rsidRPr="00645DC3" w:rsidRDefault="001F47A3" w:rsidP="001F47A3">
            <w:pPr>
              <w:rPr>
                <w:sz w:val="20"/>
                <w:szCs w:val="20"/>
              </w:rPr>
            </w:pPr>
          </w:p>
        </w:tc>
      </w:tr>
      <w:tr w:rsidR="001F47A3" w14:paraId="647E85E1" w14:textId="77777777">
        <w:trPr>
          <w:trHeight w:val="698"/>
        </w:trPr>
        <w:tc>
          <w:tcPr>
            <w:tcW w:w="2840" w:type="dxa"/>
          </w:tcPr>
          <w:p w14:paraId="74F80829" w14:textId="222D2AC0" w:rsidR="001F47A3" w:rsidRPr="00645DC3" w:rsidRDefault="001F47A3" w:rsidP="001F47A3">
            <w:pPr>
              <w:pStyle w:val="Heading3"/>
              <w:rPr>
                <w:szCs w:val="20"/>
              </w:rPr>
            </w:pPr>
            <w:r w:rsidRPr="00645DC3">
              <w:rPr>
                <w:rFonts w:ascii="Nunito Sans" w:eastAsia="Nunito Sans" w:hAnsi="Nunito Sans" w:cs="Nunito Sans"/>
                <w:b/>
                <w:color w:val="auto"/>
                <w:spacing w:val="0"/>
                <w:szCs w:val="20"/>
                <w:lang w:val="en-GB"/>
              </w:rPr>
              <w:t xml:space="preserve">Equipment: </w:t>
            </w:r>
            <w:r w:rsidRPr="00645DC3">
              <w:rPr>
                <w:rFonts w:ascii="Nunito Sans" w:eastAsia="Nunito Sans" w:hAnsi="Nunito Sans" w:cs="Nunito Sans"/>
                <w:bCs w:val="0"/>
                <w:color w:val="auto"/>
                <w:spacing w:val="0"/>
                <w:szCs w:val="20"/>
                <w:lang w:val="en-GB"/>
              </w:rPr>
              <w:t xml:space="preserve">Injury due to unsuitability, </w:t>
            </w:r>
            <w:r w:rsidRPr="00645DC3">
              <w:rPr>
                <w:rFonts w:ascii="Nunito Sans" w:eastAsia="Nunito Sans" w:hAnsi="Nunito Sans" w:cs="Nunito Sans"/>
                <w:color w:val="auto"/>
                <w:spacing w:val="0"/>
                <w:szCs w:val="20"/>
                <w:lang w:val="en-GB"/>
              </w:rPr>
              <w:t>poor repair</w:t>
            </w:r>
          </w:p>
        </w:tc>
        <w:tc>
          <w:tcPr>
            <w:tcW w:w="1556" w:type="dxa"/>
          </w:tcPr>
          <w:p w14:paraId="6A5E077A" w14:textId="5B7FE93C" w:rsidR="001F47A3" w:rsidRPr="00645DC3" w:rsidRDefault="001F47A3" w:rsidP="001F47A3">
            <w:pPr>
              <w:widowControl/>
              <w:rPr>
                <w:sz w:val="20"/>
                <w:szCs w:val="20"/>
              </w:rPr>
            </w:pPr>
            <w:r w:rsidRPr="00645DC3">
              <w:rPr>
                <w:sz w:val="20"/>
                <w:szCs w:val="20"/>
              </w:rPr>
              <w:t>Players</w:t>
            </w:r>
          </w:p>
        </w:tc>
        <w:tc>
          <w:tcPr>
            <w:tcW w:w="6673" w:type="dxa"/>
          </w:tcPr>
          <w:p w14:paraId="3451B374" w14:textId="59887887" w:rsidR="001F47A3" w:rsidRPr="00645DC3" w:rsidRDefault="001F47A3" w:rsidP="001F47A3">
            <w:pPr>
              <w:pStyle w:val="Heading3"/>
              <w:widowControl/>
              <w:spacing w:line="240" w:lineRule="auto"/>
              <w:rPr>
                <w:rFonts w:ascii="Nunito Sans" w:eastAsia="Nunito Sans" w:hAnsi="Nunito Sans" w:cs="Nunito Sans"/>
                <w:bCs w:val="0"/>
                <w:color w:val="auto"/>
                <w:spacing w:val="0"/>
                <w:szCs w:val="20"/>
                <w:lang w:val="en-GB"/>
              </w:rPr>
            </w:pPr>
            <w:r w:rsidRPr="00645DC3">
              <w:rPr>
                <w:rFonts w:ascii="Nunito Sans" w:eastAsia="Nunito Sans" w:hAnsi="Nunito Sans" w:cs="Nunito Sans"/>
                <w:bCs w:val="0"/>
                <w:color w:val="auto"/>
                <w:spacing w:val="0"/>
                <w:szCs w:val="20"/>
                <w:lang w:val="en-GB"/>
              </w:rPr>
              <w:t>Check any equipment is in good repair before each game Store equipment safely while not in supervised use Instruct YP on proper and acceptable use of equipment before each game</w:t>
            </w:r>
          </w:p>
        </w:tc>
        <w:tc>
          <w:tcPr>
            <w:tcW w:w="4382" w:type="dxa"/>
          </w:tcPr>
          <w:p w14:paraId="3D5E44B4" w14:textId="77777777" w:rsidR="001F47A3" w:rsidRPr="00645DC3" w:rsidRDefault="001F47A3" w:rsidP="001F47A3">
            <w:pPr>
              <w:widowControl/>
              <w:rPr>
                <w:b/>
                <w:sz w:val="20"/>
                <w:szCs w:val="20"/>
              </w:rPr>
            </w:pPr>
          </w:p>
        </w:tc>
      </w:tr>
      <w:tr w:rsidR="001F47A3" w14:paraId="4A5289D1" w14:textId="77777777">
        <w:trPr>
          <w:trHeight w:val="698"/>
        </w:trPr>
        <w:tc>
          <w:tcPr>
            <w:tcW w:w="2840" w:type="dxa"/>
          </w:tcPr>
          <w:p w14:paraId="1EDEC896" w14:textId="39CDCD49" w:rsidR="001F47A3" w:rsidRPr="00645DC3" w:rsidRDefault="001F47A3" w:rsidP="001F47A3">
            <w:pPr>
              <w:pStyle w:val="Heading3"/>
              <w:rPr>
                <w:rFonts w:ascii="Nunito Sans" w:eastAsia="Nunito Sans" w:hAnsi="Nunito Sans" w:cs="Nunito Sans"/>
                <w:bCs w:val="0"/>
                <w:color w:val="auto"/>
                <w:spacing w:val="0"/>
                <w:szCs w:val="20"/>
                <w:lang w:val="en-GB"/>
              </w:rPr>
            </w:pPr>
            <w:r w:rsidRPr="00645DC3">
              <w:rPr>
                <w:rFonts w:ascii="Nunito Sans" w:eastAsia="Nunito Sans" w:hAnsi="Nunito Sans" w:cs="Nunito Sans"/>
                <w:b/>
                <w:color w:val="auto"/>
                <w:spacing w:val="0"/>
                <w:szCs w:val="20"/>
                <w:lang w:val="en-GB"/>
              </w:rPr>
              <w:t>Accidents and Incidents:</w:t>
            </w:r>
            <w:r w:rsidRPr="00645DC3">
              <w:rPr>
                <w:rFonts w:ascii="Nunito Sans" w:eastAsia="Nunito Sans" w:hAnsi="Nunito Sans" w:cs="Nunito Sans"/>
                <w:bCs w:val="0"/>
                <w:color w:val="auto"/>
                <w:spacing w:val="0"/>
                <w:szCs w:val="20"/>
                <w:lang w:val="en-GB"/>
              </w:rPr>
              <w:t xml:space="preserve"> Poor management leading to</w:t>
            </w:r>
          </w:p>
          <w:p w14:paraId="1FBD860E" w14:textId="6476855B" w:rsidR="001F47A3" w:rsidRPr="00645DC3" w:rsidRDefault="001F47A3" w:rsidP="001F47A3">
            <w:pPr>
              <w:pStyle w:val="Heading3"/>
              <w:rPr>
                <w:szCs w:val="20"/>
              </w:rPr>
            </w:pPr>
            <w:r w:rsidRPr="00645DC3">
              <w:rPr>
                <w:rFonts w:ascii="Nunito Sans" w:eastAsia="Nunito Sans" w:hAnsi="Nunito Sans" w:cs="Nunito Sans"/>
                <w:bCs w:val="0"/>
                <w:color w:val="auto"/>
                <w:spacing w:val="0"/>
                <w:szCs w:val="20"/>
                <w:lang w:val="en-GB"/>
              </w:rPr>
              <w:t>detrimental effects, injuries</w:t>
            </w:r>
          </w:p>
        </w:tc>
        <w:tc>
          <w:tcPr>
            <w:tcW w:w="1556" w:type="dxa"/>
          </w:tcPr>
          <w:p w14:paraId="44CC7E02" w14:textId="3B893211" w:rsidR="001F47A3" w:rsidRPr="00645DC3" w:rsidRDefault="001F47A3" w:rsidP="001F47A3">
            <w:pPr>
              <w:rPr>
                <w:sz w:val="20"/>
                <w:szCs w:val="20"/>
              </w:rPr>
            </w:pPr>
            <w:r w:rsidRPr="00645DC3">
              <w:rPr>
                <w:sz w:val="20"/>
                <w:szCs w:val="20"/>
              </w:rPr>
              <w:t>Players</w:t>
            </w:r>
          </w:p>
        </w:tc>
        <w:tc>
          <w:tcPr>
            <w:tcW w:w="6673" w:type="dxa"/>
          </w:tcPr>
          <w:p w14:paraId="49493EFA" w14:textId="77777777" w:rsidR="001F47A3" w:rsidRPr="00645DC3" w:rsidRDefault="001F47A3" w:rsidP="001F47A3">
            <w:pPr>
              <w:widowControl/>
              <w:rPr>
                <w:sz w:val="20"/>
                <w:szCs w:val="20"/>
              </w:rPr>
            </w:pPr>
            <w:r w:rsidRPr="00645DC3">
              <w:rPr>
                <w:sz w:val="20"/>
                <w:szCs w:val="20"/>
              </w:rPr>
              <w:t>Designated First Aider</w:t>
            </w:r>
          </w:p>
          <w:p w14:paraId="6B04C92D" w14:textId="77777777" w:rsidR="001F47A3" w:rsidRPr="00645DC3" w:rsidRDefault="001F47A3" w:rsidP="001F47A3">
            <w:pPr>
              <w:widowControl/>
              <w:rPr>
                <w:sz w:val="20"/>
                <w:szCs w:val="20"/>
              </w:rPr>
            </w:pPr>
            <w:r w:rsidRPr="00645DC3">
              <w:rPr>
                <w:sz w:val="20"/>
                <w:szCs w:val="20"/>
              </w:rPr>
              <w:t xml:space="preserve">1st aid kit regularly checked </w:t>
            </w:r>
          </w:p>
          <w:p w14:paraId="6283EE2E" w14:textId="77777777" w:rsidR="001F47A3" w:rsidRPr="00645DC3" w:rsidRDefault="001F47A3" w:rsidP="001F47A3">
            <w:pPr>
              <w:widowControl/>
              <w:rPr>
                <w:sz w:val="20"/>
                <w:szCs w:val="20"/>
              </w:rPr>
            </w:pPr>
            <w:r w:rsidRPr="00645DC3">
              <w:rPr>
                <w:sz w:val="20"/>
                <w:szCs w:val="20"/>
              </w:rPr>
              <w:t xml:space="preserve">Emergency medications to hand (eg Asthma inhaler) </w:t>
            </w:r>
          </w:p>
          <w:p w14:paraId="740AF208" w14:textId="31A6AE92" w:rsidR="001F47A3" w:rsidRPr="00645DC3" w:rsidRDefault="001F47A3" w:rsidP="001F47A3">
            <w:pPr>
              <w:widowControl/>
              <w:rPr>
                <w:sz w:val="20"/>
                <w:szCs w:val="20"/>
              </w:rPr>
            </w:pPr>
            <w:r w:rsidRPr="00645DC3">
              <w:rPr>
                <w:sz w:val="20"/>
                <w:szCs w:val="20"/>
              </w:rPr>
              <w:t>Game to be halted in order for injured/ill person to leave game safely</w:t>
            </w:r>
          </w:p>
        </w:tc>
        <w:tc>
          <w:tcPr>
            <w:tcW w:w="4382" w:type="dxa"/>
          </w:tcPr>
          <w:p w14:paraId="62F41EE8" w14:textId="77777777" w:rsidR="001F47A3" w:rsidRPr="00645DC3" w:rsidRDefault="001F47A3" w:rsidP="001F47A3">
            <w:pPr>
              <w:widowControl/>
              <w:rPr>
                <w:b/>
                <w:sz w:val="20"/>
                <w:szCs w:val="20"/>
              </w:rPr>
            </w:pPr>
          </w:p>
        </w:tc>
      </w:tr>
      <w:tr w:rsidR="001F47A3" w14:paraId="3C8FFE3E" w14:textId="77777777">
        <w:trPr>
          <w:trHeight w:val="698"/>
        </w:trPr>
        <w:tc>
          <w:tcPr>
            <w:tcW w:w="2840" w:type="dxa"/>
          </w:tcPr>
          <w:p w14:paraId="17CB6DF7" w14:textId="2B83BB8C" w:rsidR="001F47A3" w:rsidRPr="00645DC3" w:rsidRDefault="001F47A3" w:rsidP="001F47A3">
            <w:pPr>
              <w:pStyle w:val="Heading3"/>
              <w:rPr>
                <w:rFonts w:ascii="Nunito Sans" w:eastAsia="Nunito Sans" w:hAnsi="Nunito Sans" w:cs="Nunito Sans"/>
                <w:bCs w:val="0"/>
                <w:color w:val="auto"/>
                <w:spacing w:val="0"/>
                <w:szCs w:val="20"/>
                <w:lang w:val="en-GB"/>
              </w:rPr>
            </w:pPr>
            <w:r w:rsidRPr="00645DC3">
              <w:rPr>
                <w:rFonts w:ascii="Nunito Sans" w:eastAsia="Nunito Sans" w:hAnsi="Nunito Sans" w:cs="Nunito Sans"/>
                <w:b/>
                <w:color w:val="auto"/>
                <w:spacing w:val="0"/>
                <w:szCs w:val="20"/>
                <w:lang w:val="en-GB"/>
              </w:rPr>
              <w:t xml:space="preserve">Individual Needs: </w:t>
            </w:r>
            <w:r w:rsidRPr="00645DC3">
              <w:rPr>
                <w:rFonts w:ascii="Nunito Sans" w:eastAsia="Nunito Sans" w:hAnsi="Nunito Sans" w:cs="Nunito Sans"/>
                <w:bCs w:val="0"/>
                <w:color w:val="auto"/>
                <w:spacing w:val="0"/>
                <w:szCs w:val="20"/>
                <w:lang w:val="en-GB"/>
              </w:rPr>
              <w:t>Exclusion, upset, injury</w:t>
            </w:r>
          </w:p>
          <w:p w14:paraId="6F34E697" w14:textId="77777777" w:rsidR="001F47A3" w:rsidRPr="00645DC3" w:rsidRDefault="001F47A3" w:rsidP="001F47A3">
            <w:pPr>
              <w:widowControl/>
              <w:rPr>
                <w:sz w:val="20"/>
                <w:szCs w:val="20"/>
              </w:rPr>
            </w:pPr>
          </w:p>
        </w:tc>
        <w:tc>
          <w:tcPr>
            <w:tcW w:w="1556" w:type="dxa"/>
          </w:tcPr>
          <w:p w14:paraId="5B7F2B29" w14:textId="2CE55CB9" w:rsidR="001F47A3" w:rsidRPr="00645DC3" w:rsidRDefault="001F47A3" w:rsidP="001F47A3">
            <w:pPr>
              <w:widowControl/>
              <w:rPr>
                <w:sz w:val="20"/>
                <w:szCs w:val="20"/>
              </w:rPr>
            </w:pPr>
            <w:r w:rsidRPr="00645DC3">
              <w:rPr>
                <w:sz w:val="20"/>
                <w:szCs w:val="20"/>
              </w:rPr>
              <w:t>Young People</w:t>
            </w:r>
          </w:p>
        </w:tc>
        <w:tc>
          <w:tcPr>
            <w:tcW w:w="6673" w:type="dxa"/>
          </w:tcPr>
          <w:p w14:paraId="756B25F8" w14:textId="5606F875" w:rsidR="001F47A3" w:rsidRPr="00645DC3" w:rsidRDefault="001F47A3" w:rsidP="001F47A3">
            <w:pPr>
              <w:pStyle w:val="Heading3"/>
              <w:widowControl/>
              <w:spacing w:line="240" w:lineRule="auto"/>
              <w:rPr>
                <w:rFonts w:ascii="Nunito Sans" w:eastAsia="Nunito Sans" w:hAnsi="Nunito Sans" w:cs="Nunito Sans"/>
                <w:bCs w:val="0"/>
                <w:color w:val="auto"/>
                <w:spacing w:val="0"/>
                <w:szCs w:val="20"/>
                <w:lang w:val="en-GB"/>
              </w:rPr>
            </w:pPr>
            <w:r w:rsidRPr="00645DC3">
              <w:rPr>
                <w:rFonts w:ascii="Nunito Sans" w:eastAsia="Nunito Sans" w:hAnsi="Nunito Sans" w:cs="Nunito Sans"/>
                <w:bCs w:val="0"/>
                <w:color w:val="auto"/>
                <w:spacing w:val="0"/>
                <w:szCs w:val="20"/>
                <w:lang w:val="en-GB"/>
              </w:rPr>
              <w:t>All abilities of group considered. Adjustments made to ensure everyone can join in if they choose.</w:t>
            </w:r>
          </w:p>
          <w:p w14:paraId="3D35B19F" w14:textId="6FC8622C" w:rsidR="001F47A3" w:rsidRPr="00645DC3" w:rsidRDefault="001F47A3" w:rsidP="001F47A3">
            <w:pPr>
              <w:pStyle w:val="Heading3"/>
              <w:widowControl/>
              <w:spacing w:line="240" w:lineRule="auto"/>
              <w:rPr>
                <w:rFonts w:ascii="Nunito Sans" w:eastAsia="Nunito Sans" w:hAnsi="Nunito Sans" w:cs="Nunito Sans"/>
                <w:bCs w:val="0"/>
                <w:color w:val="auto"/>
                <w:spacing w:val="0"/>
                <w:szCs w:val="20"/>
                <w:lang w:val="en-GB"/>
              </w:rPr>
            </w:pPr>
            <w:r w:rsidRPr="00645DC3">
              <w:rPr>
                <w:rFonts w:ascii="Nunito Sans" w:eastAsia="Nunito Sans" w:hAnsi="Nunito Sans" w:cs="Nunito Sans"/>
                <w:bCs w:val="0"/>
                <w:color w:val="auto"/>
                <w:spacing w:val="0"/>
                <w:szCs w:val="20"/>
                <w:lang w:val="en-GB"/>
              </w:rPr>
              <w:t>Safe area/additional activity or task for those who choose not to actively play Individual support in place is necessary (eg. Ear defenders or an additional supporting adult)</w:t>
            </w:r>
          </w:p>
          <w:p w14:paraId="38A7AAEC" w14:textId="77777777" w:rsidR="001F47A3" w:rsidRPr="00645DC3" w:rsidRDefault="001F47A3" w:rsidP="001F47A3">
            <w:pPr>
              <w:widowControl/>
              <w:rPr>
                <w:sz w:val="20"/>
                <w:szCs w:val="20"/>
              </w:rPr>
            </w:pPr>
          </w:p>
        </w:tc>
        <w:tc>
          <w:tcPr>
            <w:tcW w:w="4382" w:type="dxa"/>
          </w:tcPr>
          <w:p w14:paraId="1354F036" w14:textId="77777777" w:rsidR="001F47A3" w:rsidRPr="00645DC3" w:rsidRDefault="001F47A3" w:rsidP="001F47A3">
            <w:pPr>
              <w:widowControl/>
              <w:rPr>
                <w:b/>
                <w:sz w:val="20"/>
                <w:szCs w:val="20"/>
              </w:rPr>
            </w:pPr>
          </w:p>
        </w:tc>
      </w:tr>
    </w:tbl>
    <w:p w14:paraId="352DB1B8" w14:textId="77777777" w:rsidR="009B61E2" w:rsidRDefault="009B61E2">
      <w:pPr>
        <w:pStyle w:val="Heading3"/>
      </w:pPr>
    </w:p>
    <w:p w14:paraId="32D5190F" w14:textId="77777777" w:rsidR="003A28F1" w:rsidRDefault="003A28F1">
      <w:pPr>
        <w:pStyle w:val="Heading3"/>
      </w:pPr>
    </w:p>
    <w:p w14:paraId="0E329F89" w14:textId="77777777" w:rsidR="003A28F1" w:rsidRDefault="003A28F1">
      <w:pPr>
        <w:pStyle w:val="Heading3"/>
      </w:pPr>
    </w:p>
    <w:p w14:paraId="6B49FA2C" w14:textId="77777777" w:rsidR="003A28F1" w:rsidRPr="00085BBE" w:rsidRDefault="003A28F1" w:rsidP="003A28F1">
      <w:pPr>
        <w:pStyle w:val="Heading3"/>
        <w:rPr>
          <w:b/>
          <w:lang w:val="en-GB"/>
        </w:rPr>
      </w:pPr>
      <w:r w:rsidRPr="00085BBE">
        <w:rPr>
          <w:b/>
          <w:lang w:val="en-GB"/>
        </w:rPr>
        <w:t>Never be afraid to stop an activity if it is becoming unsafe!</w:t>
      </w:r>
    </w:p>
    <w:p w14:paraId="100F5E0D" w14:textId="77777777" w:rsidR="003A28F1" w:rsidRPr="003A28F1" w:rsidRDefault="003A28F1" w:rsidP="003A28F1">
      <w:pPr>
        <w:pStyle w:val="Heading3"/>
        <w:rPr>
          <w:rFonts w:ascii="Nunito Sans" w:eastAsia="Nunito Sans" w:hAnsi="Nunito Sans" w:cs="Nunito Sans"/>
          <w:bCs w:val="0"/>
          <w:color w:val="auto"/>
          <w:spacing w:val="0"/>
          <w:szCs w:val="20"/>
          <w:lang w:val="en-GB"/>
        </w:rPr>
      </w:pPr>
      <w:r w:rsidRPr="003A28F1">
        <w:rPr>
          <w:rFonts w:ascii="Nunito Sans" w:eastAsia="Nunito Sans" w:hAnsi="Nunito Sans" w:cs="Nunito Sans"/>
          <w:bCs w:val="0"/>
          <w:color w:val="auto"/>
          <w:spacing w:val="0"/>
          <w:szCs w:val="20"/>
          <w:lang w:val="en-GB"/>
        </w:rPr>
        <w:t>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w:t>
      </w:r>
    </w:p>
    <w:p w14:paraId="0D3D0F58" w14:textId="77777777" w:rsidR="003A28F1" w:rsidRDefault="003A28F1">
      <w:pPr>
        <w:pStyle w:val="Heading3"/>
      </w:pPr>
    </w:p>
    <w:sectPr w:rsidR="003A28F1">
      <w:headerReference w:type="even" r:id="rId12"/>
      <w:headerReference w:type="default" r:id="rId13"/>
      <w:footerReference w:type="even" r:id="rId14"/>
      <w:footerReference w:type="default" r:id="rId15"/>
      <w:headerReference w:type="first" r:id="rId16"/>
      <w:footerReference w:type="first" r:id="rId17"/>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C5CFE" w14:textId="77777777" w:rsidR="0026230A" w:rsidRDefault="0026230A">
      <w:r>
        <w:separator/>
      </w:r>
    </w:p>
  </w:endnote>
  <w:endnote w:type="continuationSeparator" w:id="0">
    <w:p w14:paraId="288DE9A6" w14:textId="77777777" w:rsidR="0026230A" w:rsidRDefault="00262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4D"/>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B225E" w14:textId="77777777" w:rsidR="009B61E2" w:rsidRDefault="009B61E2">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590E" w14:textId="77777777" w:rsidR="003A28F1" w:rsidRPr="00085BBE" w:rsidRDefault="003A28F1" w:rsidP="003A28F1">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094CAB16" w14:textId="77777777" w:rsidR="009B61E2" w:rsidRDefault="009B61E2">
    <w:pPr>
      <w:pStyle w:val="Head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5662" w14:textId="77777777" w:rsidR="009B61E2" w:rsidRDefault="009B61E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EE2F3" w14:textId="77777777" w:rsidR="0026230A" w:rsidRDefault="0026230A">
      <w:r>
        <w:separator/>
      </w:r>
    </w:p>
  </w:footnote>
  <w:footnote w:type="continuationSeparator" w:id="0">
    <w:p w14:paraId="111A1112" w14:textId="77777777" w:rsidR="0026230A" w:rsidRDefault="00262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B051" w14:textId="77777777" w:rsidR="009B61E2" w:rsidRDefault="009B61E2">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542BE" w14:textId="77777777" w:rsidR="009B61E2" w:rsidRDefault="00271A7C">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31B7" w14:textId="77777777" w:rsidR="009B61E2" w:rsidRDefault="009B61E2">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A668E"/>
    <w:multiLevelType w:val="multilevel"/>
    <w:tmpl w:val="4B160B7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50505009">
    <w:abstractNumId w:val="0"/>
  </w:num>
  <w:num w:numId="2" w16cid:durableId="572932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75258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4120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9516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7033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13654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8563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12855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77745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889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287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1E2"/>
    <w:rsid w:val="001F47A3"/>
    <w:rsid w:val="0026230A"/>
    <w:rsid w:val="00271A7C"/>
    <w:rsid w:val="003A28F1"/>
    <w:rsid w:val="003A72EC"/>
    <w:rsid w:val="00645DC3"/>
    <w:rsid w:val="0084663D"/>
    <w:rsid w:val="009B61E2"/>
    <w:rsid w:val="00BD69FB"/>
    <w:rsid w:val="00C576A3"/>
    <w:rsid w:val="00D11DF7"/>
    <w:rsid w:val="00D86BF0"/>
    <w:rsid w:val="00E770AD"/>
    <w:rsid w:val="011534C4"/>
    <w:rsid w:val="04C379C8"/>
    <w:rsid w:val="32290DB8"/>
    <w:rsid w:val="328F9624"/>
    <w:rsid w:val="38CE3634"/>
    <w:rsid w:val="403D5A78"/>
    <w:rsid w:val="43750553"/>
    <w:rsid w:val="453F7971"/>
    <w:rsid w:val="4DA76610"/>
    <w:rsid w:val="61F51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0B0C"/>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styleId="Revision">
    <w:name w:val="Revision"/>
    <w:hidden/>
    <w:uiPriority w:val="99"/>
    <w:semiHidden/>
    <w:rsid w:val="006A366D"/>
    <w:rPr>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bHZpXQw8aHBADtacnHJSytAkiOw==">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</go:docsCustomData>
</go:gDocsCustomXmlDataStorage>
</file>

<file path=customXml/itemProps1.xml><?xml version="1.0" encoding="utf-8"?>
<ds:datastoreItem xmlns:ds="http://schemas.openxmlformats.org/officeDocument/2006/customXml" ds:itemID="{2E6E7F29-F0FD-46AE-A112-C319A8ED0723}">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2.xml><?xml version="1.0" encoding="utf-8"?>
<ds:datastoreItem xmlns:ds="http://schemas.openxmlformats.org/officeDocument/2006/customXml" ds:itemID="{059D9413-E2D2-4F97-ADF6-929A5502C333}">
  <ds:schemaRefs>
    <ds:schemaRef ds:uri="http://schemas.microsoft.com/sharepoint/v3/contenttype/forms"/>
  </ds:schemaRefs>
</ds:datastoreItem>
</file>

<file path=customXml/itemProps3.xml><?xml version="1.0" encoding="utf-8"?>
<ds:datastoreItem xmlns:ds="http://schemas.openxmlformats.org/officeDocument/2006/customXml" ds:itemID="{2FB97498-8202-47AE-A732-BCF94F56D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749</Words>
  <Characters>3690</Characters>
  <Application>Microsoft Office Word</Application>
  <DocSecurity>0</DocSecurity>
  <Lines>160</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Jackie Agg</cp:lastModifiedBy>
  <cp:revision>5</cp:revision>
  <dcterms:created xsi:type="dcterms:W3CDTF">2026-03-11T12:59:00Z</dcterms:created>
  <dcterms:modified xsi:type="dcterms:W3CDTF">2026-03-11T21:29:00Z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